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 w:firstLine="444"/>
        <w:rPr>
          <w:sz w:val="16"/>
          <w:szCs w:val="16"/>
        </w:rPr>
      </w:pPr>
      <w:r>
        <w:rPr>
          <w:rFonts w:hint="eastAsia" w:ascii="仿宋" w:hAnsi="仿宋" w:eastAsia="仿宋" w:cs="仿宋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 w:firstLine="1452"/>
        <w:rPr>
          <w:sz w:val="16"/>
          <w:szCs w:val="16"/>
        </w:rPr>
      </w:pPr>
      <w:r>
        <w:rPr>
          <w:rStyle w:val="5"/>
          <w:rFonts w:hint="eastAsia" w:ascii="仿宋" w:hAnsi="仿宋" w:eastAsia="仿宋" w:cs="仿宋"/>
          <w:sz w:val="22"/>
          <w:szCs w:val="22"/>
          <w:bdr w:val="none" w:color="auto" w:sz="0" w:space="0"/>
          <w:shd w:val="clear" w:fill="FFFFFF"/>
        </w:rPr>
        <w:t>2019年下半年舟山市教育局直属学校赴东北师范大学、华中师范大学、浙江师范大学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 w:firstLine="4152"/>
        <w:rPr>
          <w:sz w:val="16"/>
          <w:szCs w:val="16"/>
        </w:rPr>
      </w:pPr>
      <w:r>
        <w:rPr>
          <w:rStyle w:val="5"/>
          <w:rFonts w:hint="eastAsia" w:ascii="仿宋" w:hAnsi="仿宋" w:eastAsia="仿宋" w:cs="仿宋"/>
          <w:sz w:val="22"/>
          <w:szCs w:val="22"/>
          <w:bdr w:val="none" w:color="auto" w:sz="0" w:space="0"/>
          <w:shd w:val="clear" w:fill="FFFFFF"/>
        </w:rPr>
        <w:t>公开招聘优秀毕业生计划表</w:t>
      </w:r>
    </w:p>
    <w:tbl>
      <w:tblPr>
        <w:tblW w:w="11388" w:type="dxa"/>
        <w:tblCellSpacing w:w="0" w:type="dxa"/>
        <w:tblInd w:w="82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135"/>
        <w:gridCol w:w="1126"/>
        <w:gridCol w:w="562"/>
        <w:gridCol w:w="4728"/>
        <w:gridCol w:w="1190"/>
        <w:gridCol w:w="1475"/>
        <w:gridCol w:w="8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 xml:space="preserve">招聘岗位     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4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 xml:space="preserve">专业要求    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电子邮箱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shd w:val="clear"/>
        </w:tblPrEx>
        <w:trPr>
          <w:trHeight w:val="432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sz w:val="14"/>
                <w:szCs w:val="14"/>
                <w:bdr w:val="none" w:color="auto" w:sz="0" w:space="0"/>
              </w:rPr>
              <w:t>浙江省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舟山中学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高中数学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   基础数学、应用数学、学科教学（数学）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本科：数学与应用数学、信息与计算科学、数理基础科学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陈文均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13505807789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fldChar w:fldCharType="begin"/>
            </w:r>
            <w:r>
              <w:rPr>
                <w:sz w:val="16"/>
                <w:szCs w:val="16"/>
                <w:bdr w:val="none" w:color="auto" w:sz="0" w:space="0"/>
              </w:rPr>
              <w:instrText xml:space="preserve"> HYPERLINK "mailto:zszxcwj@163.com" </w:instrText>
            </w:r>
            <w:r>
              <w:rPr>
                <w:sz w:val="16"/>
                <w:szCs w:val="16"/>
                <w:bdr w:val="none" w:color="auto" w:sz="0" w:space="0"/>
              </w:rPr>
              <w:fldChar w:fldCharType="separate"/>
            </w:r>
            <w:r>
              <w:rPr>
                <w:rStyle w:val="6"/>
                <w:sz w:val="16"/>
                <w:szCs w:val="16"/>
                <w:bdr w:val="none" w:color="auto" w:sz="0" w:space="0"/>
              </w:rPr>
              <w:t>zszxcwj@163.com</w:t>
            </w:r>
            <w:r>
              <w:rPr>
                <w:sz w:val="16"/>
                <w:szCs w:val="16"/>
                <w:bdr w:val="none" w:color="auto" w:sz="0" w:space="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高中英语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研究生：英语语言文学专业、英语笔译、英语口译、学科教学（英语）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本科：英语、翻译（英语）专业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浙江省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普陀中学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通用技术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研究生：机械制造及其自动化、电子科学技术、计算机科学与技术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本科：电子信息类、机械类、计算机类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张成年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0580-3821210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13758045803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ptzxzp@163.com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舟山市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六横中学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高中物理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研究生：物理学类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本科：物理学、应用物理学、核物理、地球物理学、材料物理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陈兆海13868230979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 xml:space="preserve">周祥华13567693100   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lhdx3328@163.com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高中历史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研究生：中国史、世界史、学科教学（历史）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本科：历史学、世界史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高中地理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研究生：地理学类、学科教学（地理）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本科：地理科学类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舟职技校、舟山技师学院（筹）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研究生：中国史、世界史、学科教学（历史）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本科：历史学、世界史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姜磊赟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0580-8252110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13567659157、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fldChar w:fldCharType="begin"/>
            </w:r>
            <w:r>
              <w:rPr>
                <w:sz w:val="16"/>
                <w:szCs w:val="16"/>
                <w:bdr w:val="none" w:color="auto" w:sz="0" w:space="0"/>
              </w:rPr>
              <w:instrText xml:space="preserve"> HYPERLINK "mailto:709886149@qq.com" </w:instrText>
            </w:r>
            <w:r>
              <w:rPr>
                <w:sz w:val="16"/>
                <w:szCs w:val="16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auto"/>
                <w:sz w:val="14"/>
                <w:szCs w:val="14"/>
                <w:bdr w:val="none" w:color="auto" w:sz="0" w:space="0"/>
              </w:rPr>
              <w:t>709886149@qq.com</w:t>
            </w:r>
            <w:r>
              <w:rPr>
                <w:sz w:val="16"/>
                <w:szCs w:val="16"/>
                <w:bdr w:val="none" w:color="auto" w:sz="0" w:space="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备案制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市直属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义务教育学校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中小学语文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研究生:中国语言文学类、学科教学（语文） 、课程与教学论（语文）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本科：中国语言文学类、小学教育（语文）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屠永岚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0580-2046210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13575626766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fldChar w:fldCharType="begin"/>
            </w:r>
            <w:r>
              <w:rPr>
                <w:sz w:val="16"/>
                <w:szCs w:val="16"/>
                <w:bdr w:val="none" w:color="auto" w:sz="0" w:space="0"/>
              </w:rPr>
              <w:instrText xml:space="preserve"> HYPERLINK "mailto:1507414982@qq.com" </w:instrText>
            </w:r>
            <w:r>
              <w:rPr>
                <w:sz w:val="16"/>
                <w:szCs w:val="16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auto"/>
                <w:sz w:val="14"/>
                <w:szCs w:val="14"/>
                <w:bdr w:val="none" w:color="auto" w:sz="0" w:space="0"/>
              </w:rPr>
              <w:t>1507414982@qq.com</w:t>
            </w:r>
            <w:r>
              <w:rPr>
                <w:sz w:val="16"/>
                <w:szCs w:val="16"/>
                <w:bdr w:val="none" w:color="auto" w:sz="0" w:space="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中小学数学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研究生：基础数学、应用数学、学科教学（数学）、课程与教学论（数学）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本科：数学与应用数学、信息与计算科学、数理基础科学专业、小学教育（数学）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中小学科学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研究生：物理学类、化学类、生物学类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本科：科学教育专业、物理学类、化学类、生物科学类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中小学社会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研究生：中国史、世界史、学科教学（历史）、地理学类、学科教学（地理）、马克思主义理论类、政治学类、法学理论专业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本科：历史学、世界史、地理科学类、马克思主义理论类、政治学类、哲学专业、法学专业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 xml:space="preserve">招聘岗位     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 xml:space="preserve">专业要求   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电子邮箱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16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市直属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义务教育学校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中小学英语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研究生：英语语言文学专业、英语笔译、英语口译、学科教学（英语）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本科：英语、翻译（英语）专业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屠永岚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0580-2046210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13575626766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fldChar w:fldCharType="begin"/>
            </w:r>
            <w:r>
              <w:rPr>
                <w:sz w:val="16"/>
                <w:szCs w:val="16"/>
                <w:bdr w:val="none" w:color="auto" w:sz="0" w:space="0"/>
              </w:rPr>
              <w:instrText xml:space="preserve"> HYPERLINK "mailto:1507414982@qq.com" </w:instrText>
            </w:r>
            <w:r>
              <w:rPr>
                <w:sz w:val="16"/>
                <w:szCs w:val="16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auto"/>
                <w:sz w:val="14"/>
                <w:szCs w:val="14"/>
                <w:bdr w:val="none" w:color="auto" w:sz="0" w:space="0"/>
              </w:rPr>
              <w:t>1507414982@qq.com</w:t>
            </w:r>
            <w:r>
              <w:rPr>
                <w:sz w:val="16"/>
                <w:szCs w:val="16"/>
                <w:bdr w:val="none" w:color="auto" w:sz="0" w:space="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中小学信息技术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研究生：计算机科学与技术</w:t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4"/>
                <w:szCs w:val="14"/>
                <w:bdr w:val="none" w:color="auto" w:sz="0" w:space="0"/>
              </w:rPr>
              <w:t>  本科：计算机类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26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合  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—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/>
        <w:rPr>
          <w:sz w:val="16"/>
          <w:szCs w:val="16"/>
        </w:rPr>
      </w:pPr>
      <w:r>
        <w:rPr>
          <w:rFonts w:hint="eastAsia" w:ascii="仿宋" w:hAnsi="仿宋" w:eastAsia="仿宋" w:cs="仿宋"/>
          <w:sz w:val="22"/>
          <w:szCs w:val="2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96" w:lineRule="atLeast"/>
        <w:ind w:left="0" w:right="0" w:firstLine="720"/>
        <w:rPr>
          <w:sz w:val="16"/>
          <w:szCs w:val="16"/>
        </w:rPr>
      </w:pPr>
      <w:r>
        <w:rPr>
          <w:rFonts w:hint="eastAsia" w:ascii="黑体" w:hAnsi="宋体" w:eastAsia="黑体" w:cs="黑体"/>
          <w:sz w:val="28"/>
          <w:szCs w:val="28"/>
          <w:bdr w:val="none" w:color="auto" w:sz="0" w:space="0"/>
          <w:shd w:val="clear" w:fill="FFFFFF"/>
        </w:rPr>
        <w:t>                 舟山市教育局直属学校公开招聘教师报名表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96" w:lineRule="atLeast"/>
        <w:ind w:left="0" w:right="0" w:firstLine="480"/>
        <w:rPr>
          <w:sz w:val="16"/>
          <w:szCs w:val="16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            报考学校：             报考岗位：　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64"/>
        <w:gridCol w:w="36"/>
        <w:gridCol w:w="948"/>
        <w:gridCol w:w="228"/>
        <w:gridCol w:w="204"/>
        <w:gridCol w:w="360"/>
        <w:gridCol w:w="348"/>
        <w:gridCol w:w="36"/>
        <w:gridCol w:w="312"/>
        <w:gridCol w:w="348"/>
        <w:gridCol w:w="228"/>
        <w:gridCol w:w="552"/>
        <w:gridCol w:w="120"/>
        <w:gridCol w:w="672"/>
        <w:gridCol w:w="216"/>
        <w:gridCol w:w="552"/>
        <w:gridCol w:w="14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tblCellSpacing w:w="0" w:type="dxa"/>
          <w:jc w:val="center"/>
        </w:trPr>
        <w:tc>
          <w:tcPr>
            <w:tcW w:w="86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8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86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本科毕业院校及专业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86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研究生毕业院校及专业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tblCellSpacing w:w="0" w:type="dxa"/>
          <w:jc w:val="center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状况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是否取得教师资格证书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CellSpacing w:w="0" w:type="dxa"/>
          <w:jc w:val="center"/>
        </w:trPr>
        <w:tc>
          <w:tcPr>
            <w:tcW w:w="86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540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  <w:jc w:val="center"/>
        </w:trPr>
        <w:tc>
          <w:tcPr>
            <w:tcW w:w="86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移动电话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CellSpacing w:w="0" w:type="dxa"/>
          <w:jc w:val="center"/>
        </w:trPr>
        <w:tc>
          <w:tcPr>
            <w:tcW w:w="86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35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邮编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812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最高学历毕业院校及毕业时间</w:t>
            </w: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tblCellSpacing w:w="0" w:type="dxa"/>
          <w:jc w:val="center"/>
        </w:trPr>
        <w:tc>
          <w:tcPr>
            <w:tcW w:w="1812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（是否在编）</w:t>
            </w: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  <w:jc w:val="center"/>
        </w:trPr>
        <w:tc>
          <w:tcPr>
            <w:tcW w:w="84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学习和工作经历</w:t>
            </w:r>
          </w:p>
        </w:tc>
        <w:tc>
          <w:tcPr>
            <w:tcW w:w="6576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 w:hRule="atLeast"/>
          <w:tblCellSpacing w:w="0" w:type="dxa"/>
          <w:jc w:val="center"/>
        </w:trPr>
        <w:tc>
          <w:tcPr>
            <w:tcW w:w="84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大学期间主要职务</w:t>
            </w:r>
          </w:p>
        </w:tc>
        <w:tc>
          <w:tcPr>
            <w:tcW w:w="21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获得主要荣誉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tblCellSpacing w:w="0" w:type="dxa"/>
          <w:jc w:val="center"/>
        </w:trPr>
        <w:tc>
          <w:tcPr>
            <w:tcW w:w="7416" w:type="dxa"/>
            <w:gridSpan w:val="1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960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rPr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报考承诺人（签名）：年月日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tblCellSpacing w:w="0" w:type="dxa"/>
          <w:jc w:val="center"/>
        </w:trPr>
        <w:tc>
          <w:tcPr>
            <w:tcW w:w="57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16"/>
          <w:szCs w:val="16"/>
        </w:rPr>
      </w:pPr>
      <w:r>
        <w:rPr>
          <w:rStyle w:val="5"/>
          <w:rFonts w:hint="eastAsia" w:ascii="宋体" w:hAnsi="宋体" w:eastAsia="宋体" w:cs="宋体"/>
          <w:sz w:val="16"/>
          <w:szCs w:val="16"/>
          <w:bdr w:val="none" w:color="auto" w:sz="0" w:space="0"/>
          <w:shd w:val="clear" w:fill="FFFFFF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sz w:val="22"/>
          <w:szCs w:val="22"/>
          <w:bdr w:val="none" w:color="auto" w:sz="0" w:space="0"/>
          <w:shd w:val="clear" w:fill="FFFFFF"/>
        </w:rPr>
        <w:t>附件3：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/>
        <w:jc w:val="center"/>
        <w:rPr>
          <w:sz w:val="16"/>
          <w:szCs w:val="16"/>
        </w:rPr>
      </w:pPr>
      <w:r>
        <w:rPr>
          <w:rStyle w:val="5"/>
          <w:rFonts w:hint="eastAsia" w:ascii="黑体" w:hAnsi="宋体" w:eastAsia="黑体" w:cs="黑体"/>
          <w:sz w:val="28"/>
          <w:szCs w:val="28"/>
          <w:bdr w:val="none" w:color="auto" w:sz="0" w:space="0"/>
          <w:shd w:val="clear" w:fill="FFFFFF"/>
        </w:rPr>
        <w:t>浙江舟山简介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浙江省舟山市是我国第一个以群岛建制的地级市，地处中国东部黄金海岸线与长江黄金水道的交汇处，背靠长三角广阔经济腹地，如果把长江比作跃向东海的一条巨龙，把上海比作龙首，舟山就是龙首上那颗璀璨的龙珠。舟山拥有1390个岛屿和270多公里深水岸线，是中国第一大群岛和重要港口城市，下辖定海、普陀两区和岱山、嵊泗两县，常住人口114.6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2011年6月30日，国务院正式批准设立浙江舟山群岛新区，新区范围与舟山市行政区域一致。舟山群岛开发开放上升为国家战略，成为我国继上海浦东、天津滨海、重庆两江之后的第四个国家级新区，也是我国第一个以海洋经济为主题的国家战略层面新区。2013年1月17日，国务院又批复了《浙江舟山群岛新区发展规划》，根据《规划》中明确的战略目标定位：舟山群岛新区未来要成为浙江海洋经济发展的先导区、海洋综合开发试验区、长三角地区经济发展的重要增长极；要建成我国大宗商品储运中转加工交易中心、东部地区重要的海上开放门户、重要的现代海洋产业基地、海洋海岛综合保护开发示范区和陆海统筹发展先行区，努力打造面向环太平洋经济圈的桥头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舟山是一座底蕴深厚的文化之城。早在5000多年前的新石器时代，勤劳智慧的舟山先民就创造了灿烂的“海上河姆渡文化”。舟山古称海中洲，春秋时称甬东，唐开元年间设翁山县，宋熙宁年间置昌国县，后几经兴废，清康熙年间置定海县。历经数千年大海的滋养浸育，凝集了浓郁的海洋文化气息。在这里，你会感受到海洋文化源远流长、生生不息、汇聚千流、博大包容的宽阔胸怀；你会感受到观音道场结缘四海、弘法五洲、和谐人类、和合众生的慈悲情怀；你会感受到舟山人民勇立潮头、海纳百川、同舟共济、求真务实的人文精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舟山是一座风光独具的魅力之城。景观独树一帜，风光秀丽旖旎，气候舒适宜人，素以“海天佛国、渔都港城”闻名海内外，令无数游客心驰神往。蓝天、碧水、沙滩、佛教、海鲜构成了舟山旅游的特色名片，“海天佛国”普陀山、“十里渔港”沈家门、“沙雕故乡”朱家尖、“南方北戴河”嵊泗列岛等闻名中外。另一张特色名片是舟山优良的空气环境，空气质量连续几年在全国74个重点城市中名列前三，彰显着宜居城市的独特魅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舟山是一座充满梦想的希望之城。浙江舟山群岛新区的设立和新区发展规划的获批，使舟山成为国家实施“海洋强国”的战略基点。贯彻国务院提出的“3+5”目标定位，我们进一步明确了国际物流枢纽岛、对外开放门户岛、海洋产业集聚岛、国际休闲生态岛、海上花园城、舟山江海联运服务中心“四岛一城一中心”的建设目标。按照分“三步走”的设想，加快建设舟山港综合保税区，积极探索建立自由贸易园区、自由港区。随着海岛高铁时代的到来，舟山即将融入上海、杭州1.5小时经济圈，出行更加便捷。进入“新区时代”的舟山，必将成为投资开发的热土，成为充满激情和梦想的希望之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近年来，舟山教育以办人民满意教育为目标，大力推进教育事业改革发展，新区教育质量稳步提升，教育发展主要指标已居浙江省中上水平，部分指标位居全省前列。2017年，舟山与宁波一起在全省11个地市中率先实现全域教育基本现代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发展的舟山渴求人才。近年来，舟山市深入实施人才强市战略，坚持政策引才、平台聚才、服务留才，大力改善人才发展环境，着力培养和引进一批优秀人才和创新团队。舟山，已经成为各路英才寻梦、圆梦的一方热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44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真诚地欢迎你与我们携起手来，投身这座美丽舒心、成就事业、享受生活、放飞心境的城市。舟山，将以更加开放的胸怀、更加广阔的舞台迎接各位优秀学子前来创业创新、建功立业。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24" w:lineRule="atLeast"/>
        <w:ind w:left="0" w:right="0" w:firstLine="516"/>
        <w:rPr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shd w:val="clear" w:fill="FFFFFF"/>
        </w:rPr>
        <w:t>浙江舟山群岛新区欢迎你!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18F4"/>
    <w:rsid w:val="0A9071F9"/>
    <w:rsid w:val="0FED1D1F"/>
    <w:rsid w:val="101E21D0"/>
    <w:rsid w:val="673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2019-11-12T09:01:00Z</dcterms:created>
  <dc:creator>张翠</dc:creator>
  <cp:lastModifiedBy>张翠</cp:lastModifiedBy>
  <dcterms:modified xsi:type="dcterms:W3CDTF">2019-11-12T09:08:46Z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